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5" w:rsidRDefault="00C81185" w:rsidP="00C8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6"/>
      <w:r w:rsidRPr="0079651C">
        <w:rPr>
          <w:rFonts w:ascii="Times New Roman" w:hAnsi="Times New Roman" w:cs="Times New Roman"/>
          <w:b/>
          <w:sz w:val="28"/>
          <w:szCs w:val="28"/>
        </w:rPr>
        <w:t>СТРУКТУРА,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1C">
        <w:rPr>
          <w:rFonts w:ascii="Times New Roman" w:hAnsi="Times New Roman" w:cs="Times New Roman"/>
          <w:b/>
          <w:sz w:val="28"/>
          <w:szCs w:val="28"/>
        </w:rPr>
        <w:t>ПРИНЦИПИ ФОРМУВАННЯ І РОЗМІР ВИНАГОРОДИ КЕРІВНИКА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1C">
        <w:rPr>
          <w:rFonts w:ascii="Times New Roman" w:hAnsi="Times New Roman" w:cs="Times New Roman"/>
          <w:b/>
          <w:sz w:val="28"/>
          <w:szCs w:val="28"/>
        </w:rPr>
        <w:t xml:space="preserve">КОМУНАЛЬНОГО НЕКОМЕРЦІЙНОГО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651C">
        <w:rPr>
          <w:rFonts w:ascii="Times New Roman" w:hAnsi="Times New Roman" w:cs="Times New Roman"/>
          <w:b/>
          <w:sz w:val="28"/>
          <w:szCs w:val="28"/>
        </w:rPr>
        <w:t>ІДПРИЄМСТВА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51C">
        <w:rPr>
          <w:rFonts w:ascii="Times New Roman" w:hAnsi="Times New Roman" w:cs="Times New Roman"/>
          <w:b/>
          <w:sz w:val="28"/>
          <w:szCs w:val="28"/>
        </w:rPr>
        <w:t>«МІСЬКА ПОЛІКЛІНІКА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9651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9651C">
        <w:rPr>
          <w:rFonts w:ascii="Times New Roman" w:hAnsi="Times New Roman" w:cs="Times New Roman"/>
          <w:b/>
          <w:sz w:val="28"/>
          <w:szCs w:val="28"/>
        </w:rPr>
        <w:t>ХАРКІВСЬКОЇ МІСЬКОЇ РАДИ</w:t>
      </w:r>
    </w:p>
    <w:p w:rsidR="006230EE" w:rsidRPr="006230EE" w:rsidRDefault="006230EE" w:rsidP="00C8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</w:p>
    <w:p w:rsidR="006230EE" w:rsidRPr="00A577C6" w:rsidRDefault="00C81185" w:rsidP="00880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Структура, принципи формування та розмір винагороди керівника </w:t>
      </w:r>
      <w:r w:rsidR="006230EE">
        <w:rPr>
          <w:rFonts w:ascii="Times New Roman" w:hAnsi="Times New Roman" w:cs="Times New Roman"/>
          <w:sz w:val="28"/>
          <w:szCs w:val="28"/>
        </w:rPr>
        <w:t xml:space="preserve">КНП «Міська поліклініка №8» ХМР </w:t>
      </w:r>
      <w:r>
        <w:rPr>
          <w:rFonts w:ascii="Times New Roman" w:hAnsi="Times New Roman" w:cs="Times New Roman"/>
          <w:sz w:val="28"/>
          <w:szCs w:val="28"/>
        </w:rPr>
        <w:t>визначені  положеннями розділу 3 «Умови матеріального забезпечення  керівника»,  укладеного між Власником  та Керівником контракту  від</w:t>
      </w:r>
      <w:r w:rsidR="004354E6">
        <w:rPr>
          <w:rFonts w:ascii="Times New Roman" w:hAnsi="Times New Roman" w:cs="Times New Roman"/>
          <w:sz w:val="28"/>
          <w:szCs w:val="28"/>
        </w:rPr>
        <w:t xml:space="preserve"> 30.07.</w:t>
      </w:r>
      <w:r>
        <w:rPr>
          <w:rFonts w:ascii="Times New Roman" w:hAnsi="Times New Roman" w:cs="Times New Roman"/>
          <w:sz w:val="28"/>
          <w:szCs w:val="28"/>
        </w:rPr>
        <w:t>2015 №</w:t>
      </w:r>
      <w:r w:rsidR="004354E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та внесеними змінами  до Контракту додатковими договорами</w:t>
      </w:r>
      <w:r w:rsidR="006230EE">
        <w:rPr>
          <w:rFonts w:ascii="Times New Roman" w:hAnsi="Times New Roman" w:cs="Times New Roman"/>
          <w:sz w:val="28"/>
          <w:szCs w:val="28"/>
        </w:rPr>
        <w:t xml:space="preserve">: </w:t>
      </w:r>
      <w:r w:rsidR="00880E80" w:rsidRPr="00880E80">
        <w:rPr>
          <w:rFonts w:ascii="Times New Roman" w:hAnsi="Times New Roman" w:cs="Times New Roman"/>
          <w:sz w:val="28"/>
          <w:szCs w:val="28"/>
        </w:rPr>
        <w:t>№ 2  від 25.07.2018, № 3 від 30.07.2020,  № 4 від  07.12.2020</w:t>
      </w:r>
      <w:r w:rsidR="00F45116">
        <w:rPr>
          <w:rFonts w:ascii="Times New Roman" w:hAnsi="Times New Roman" w:cs="Times New Roman"/>
          <w:sz w:val="28"/>
          <w:szCs w:val="28"/>
        </w:rPr>
        <w:t>, №7 від 31.12.2021</w:t>
      </w:r>
      <w:r w:rsidR="00880E80">
        <w:rPr>
          <w:rFonts w:ascii="Times New Roman" w:hAnsi="Times New Roman" w:cs="Times New Roman"/>
          <w:sz w:val="28"/>
          <w:szCs w:val="28"/>
        </w:rPr>
        <w:t>.</w:t>
      </w:r>
    </w:p>
    <w:p w:rsidR="009D22ED" w:rsidRPr="00A577C6" w:rsidRDefault="009D22ED" w:rsidP="00880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85" w:rsidRDefault="004354E6" w:rsidP="00880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FEC">
        <w:rPr>
          <w:rFonts w:ascii="Times New Roman" w:hAnsi="Times New Roman" w:cs="Times New Roman"/>
          <w:sz w:val="28"/>
          <w:szCs w:val="28"/>
        </w:rPr>
        <w:t>За виконання обов’язків, передбачених контрактом</w:t>
      </w:r>
      <w:r w:rsidR="006E58DD">
        <w:rPr>
          <w:rFonts w:ascii="Times New Roman" w:hAnsi="Times New Roman" w:cs="Times New Roman"/>
          <w:sz w:val="28"/>
          <w:szCs w:val="28"/>
        </w:rPr>
        <w:t xml:space="preserve"> к</w:t>
      </w:r>
      <w:r w:rsidRPr="006D0FEC">
        <w:rPr>
          <w:rFonts w:ascii="Times New Roman" w:hAnsi="Times New Roman" w:cs="Times New Roman"/>
          <w:sz w:val="28"/>
          <w:szCs w:val="28"/>
        </w:rPr>
        <w:t>ерівнику</w:t>
      </w:r>
      <w:r w:rsidRPr="006D0FEC">
        <w:rPr>
          <w:rFonts w:ascii="Times New Roman" w:hAnsi="Times New Roman" w:cs="Times New Roman"/>
          <w:sz w:val="28"/>
          <w:szCs w:val="28"/>
        </w:rPr>
        <w:br/>
        <w:t>нараховується заробітна плата в межах фонду оплати праці, виходячи з</w:t>
      </w:r>
      <w:r w:rsidRPr="006D0FEC">
        <w:rPr>
          <w:rFonts w:ascii="Times New Roman" w:hAnsi="Times New Roman" w:cs="Times New Roman"/>
          <w:sz w:val="28"/>
          <w:szCs w:val="28"/>
        </w:rPr>
        <w:br/>
        <w:t>установлених:</w:t>
      </w:r>
    </w:p>
    <w:p w:rsidR="00CB68F2" w:rsidRDefault="006E58DD" w:rsidP="00880E8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8F2">
        <w:rPr>
          <w:rFonts w:ascii="Times New Roman" w:hAnsi="Times New Roman" w:cs="Times New Roman"/>
          <w:sz w:val="28"/>
          <w:szCs w:val="28"/>
        </w:rPr>
        <w:t>Посадового окладу у розмірі 2</w:t>
      </w:r>
      <w:r w:rsidR="00CB68F2" w:rsidRPr="00CB68F2">
        <w:rPr>
          <w:rFonts w:ascii="Times New Roman" w:hAnsi="Times New Roman" w:cs="Times New Roman"/>
          <w:sz w:val="28"/>
          <w:szCs w:val="28"/>
        </w:rPr>
        <w:t>9</w:t>
      </w:r>
      <w:r w:rsidRPr="00CB68F2">
        <w:rPr>
          <w:rFonts w:ascii="Times New Roman" w:hAnsi="Times New Roman" w:cs="Times New Roman"/>
          <w:sz w:val="28"/>
          <w:szCs w:val="28"/>
        </w:rPr>
        <w:t xml:space="preserve"> </w:t>
      </w:r>
      <w:r w:rsidR="00CB68F2" w:rsidRPr="00CB68F2">
        <w:rPr>
          <w:rFonts w:ascii="Times New Roman" w:hAnsi="Times New Roman" w:cs="Times New Roman"/>
          <w:sz w:val="28"/>
          <w:szCs w:val="28"/>
        </w:rPr>
        <w:t>365</w:t>
      </w:r>
      <w:r w:rsidRPr="00CB68F2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CB68F2" w:rsidRPr="00CB68F2">
        <w:rPr>
          <w:rFonts w:ascii="Times New Roman" w:hAnsi="Times New Roman" w:cs="Times New Roman"/>
          <w:sz w:val="28"/>
          <w:szCs w:val="28"/>
        </w:rPr>
        <w:t xml:space="preserve"> на місяць</w:t>
      </w:r>
      <w:r w:rsidRPr="00CB68F2">
        <w:rPr>
          <w:rFonts w:ascii="Times New Roman" w:hAnsi="Times New Roman" w:cs="Times New Roman"/>
          <w:sz w:val="28"/>
          <w:szCs w:val="28"/>
        </w:rPr>
        <w:t xml:space="preserve"> т</w:t>
      </w:r>
      <w:r w:rsidR="00CB68F2">
        <w:rPr>
          <w:rFonts w:ascii="Times New Roman" w:hAnsi="Times New Roman" w:cs="Times New Roman"/>
          <w:sz w:val="28"/>
          <w:szCs w:val="28"/>
        </w:rPr>
        <w:t>а фактично</w:t>
      </w:r>
      <w:r w:rsidR="00CB68F2">
        <w:rPr>
          <w:rFonts w:ascii="Times New Roman" w:hAnsi="Times New Roman" w:cs="Times New Roman"/>
          <w:sz w:val="28"/>
          <w:szCs w:val="28"/>
        </w:rPr>
        <w:br/>
        <w:t>відпрацьованого часу.</w:t>
      </w:r>
      <w:r w:rsidRPr="00CB6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720" w:right="420"/>
        <w:jc w:val="both"/>
      </w:pPr>
      <w:r>
        <w:t>Посадовий оклад встановлений залежно від середньооблікової чисельності працівників в еквіваленті повної зайнятості за рік, у кратності до мінімального посадового окладу (ставки) працівника основної професії - сестра медична.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720" w:right="420"/>
        <w:jc w:val="both"/>
      </w:pPr>
      <w:r>
        <w:t>У разі зміни мінімального посадового окладу (ставки) працівника основної професії - сестра медична, згідно з колективним договором Підприємства та змінами у чинному законодавстві України, посадовий оклад Керівника може бути переглянутий шляхом внесення змін до цього контракту.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720" w:right="420"/>
        <w:jc w:val="both"/>
      </w:pPr>
      <w:r>
        <w:t>Розмір посадового окладу директора Підприємства розраховується відповідно до вимог постанови Кабінету Міністрів України від 15.12.2021 № 1334 «Про внесення змін до постанов Кабінету Міністрів України від 19 травня 1999</w:t>
      </w:r>
      <w:r>
        <w:rPr>
          <w:lang w:val="uk-UA"/>
        </w:rPr>
        <w:t xml:space="preserve"> </w:t>
      </w:r>
      <w:r>
        <w:t>р. № 859 та від 25 квітня 2018</w:t>
      </w:r>
      <w:r>
        <w:rPr>
          <w:lang w:val="uk-UA"/>
        </w:rPr>
        <w:t xml:space="preserve"> </w:t>
      </w:r>
      <w:r>
        <w:t>р. № 410» та згідно чинного законодавства.</w:t>
      </w:r>
    </w:p>
    <w:p w:rsidR="006E58DD" w:rsidRPr="008A47DF" w:rsidRDefault="006E58DD" w:rsidP="00880E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68F2" w:rsidRDefault="00CB68F2" w:rsidP="00CB68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Премії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right="420" w:firstLine="580"/>
        <w:jc w:val="both"/>
      </w:pPr>
      <w:r>
        <w:t>За квартал - у розмірі до трьох місячних посадових окладів Керівника за фактично відпрацьований час, погодженої з Органом управління в залежності від виконання умов преміювання.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right="420" w:firstLine="580"/>
        <w:jc w:val="both"/>
      </w:pPr>
      <w:r>
        <w:t>За рік - у розмірі до чотирьох місячних посадових окладів, погодженої з Органом управління, при наявності фінансової можливості Підприємства.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firstLine="580"/>
        <w:jc w:val="both"/>
      </w:pPr>
      <w:r>
        <w:t>Премія зменшується у разі: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right="420" w:firstLine="580"/>
        <w:jc w:val="both"/>
      </w:pPr>
      <w:r>
        <w:t>наявності заборгованості Підприємства з виплати заробітної плати у відповідному квартальному або річному звітному періоді розмір премії за такий період повинен становити не більше 20 відсотків максимально дозволеного розміру премії;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right="420" w:firstLine="580"/>
        <w:jc w:val="both"/>
      </w:pPr>
      <w:r>
        <w:t xml:space="preserve">наявності заборгованості Підприємства за спожиті комунальні послуги та з платежів до державного і місцевих </w:t>
      </w:r>
      <w:r>
        <w:lastRenderedPageBreak/>
        <w:t>бюджетів у межах затвердженого фонду оплати праці;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right="420" w:firstLine="580"/>
        <w:jc w:val="both"/>
      </w:pPr>
      <w: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 Органу управління).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firstLine="580"/>
        <w:jc w:val="both"/>
      </w:pPr>
      <w:r>
        <w:t>Премія не нараховується у разі: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right="420" w:firstLine="580"/>
        <w:jc w:val="both"/>
      </w:pPr>
      <w: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періодом;</w:t>
      </w:r>
    </w:p>
    <w:p w:rsidR="00CB68F2" w:rsidRDefault="00CB68F2" w:rsidP="00CB68F2">
      <w:pPr>
        <w:pStyle w:val="20"/>
        <w:shd w:val="clear" w:color="auto" w:fill="auto"/>
        <w:spacing w:line="322" w:lineRule="exact"/>
        <w:ind w:left="860" w:right="420" w:firstLine="580"/>
        <w:jc w:val="both"/>
        <w:rPr>
          <w:lang w:val="uk-UA"/>
        </w:rPr>
      </w:pPr>
      <w:r>
        <w:t>незатвердження (непогодження) в установленому законодавством України порядку річного фінансового плану.</w:t>
      </w:r>
    </w:p>
    <w:p w:rsidR="00CB68F2" w:rsidRPr="00CB68F2" w:rsidRDefault="00CB68F2" w:rsidP="00CB68F2">
      <w:pPr>
        <w:pStyle w:val="20"/>
        <w:shd w:val="clear" w:color="auto" w:fill="auto"/>
        <w:spacing w:line="322" w:lineRule="exact"/>
        <w:ind w:left="860" w:right="420" w:firstLine="580"/>
        <w:jc w:val="both"/>
        <w:rPr>
          <w:lang w:val="uk-UA"/>
        </w:rPr>
      </w:pPr>
    </w:p>
    <w:p w:rsidR="00CB68F2" w:rsidRPr="00011688" w:rsidRDefault="00CB68F2" w:rsidP="00CB68F2">
      <w:pPr>
        <w:pStyle w:val="20"/>
        <w:numPr>
          <w:ilvl w:val="0"/>
          <w:numId w:val="6"/>
        </w:numPr>
        <w:shd w:val="clear" w:color="auto" w:fill="auto"/>
        <w:tabs>
          <w:tab w:val="left" w:pos="1629"/>
        </w:tabs>
        <w:spacing w:line="322" w:lineRule="exact"/>
        <w:rPr>
          <w:lang w:val="uk-UA"/>
        </w:rPr>
      </w:pPr>
      <w:r>
        <w:t>Доплати до посадового окладу Керівника за науковий ступінь кандидата медичних наук у розмірі 15%.</w:t>
      </w:r>
    </w:p>
    <w:p w:rsidR="00CB68F2" w:rsidRDefault="00CB68F2" w:rsidP="00CB68F2">
      <w:pPr>
        <w:pStyle w:val="20"/>
        <w:numPr>
          <w:ilvl w:val="0"/>
          <w:numId w:val="6"/>
        </w:numPr>
        <w:shd w:val="clear" w:color="auto" w:fill="auto"/>
        <w:tabs>
          <w:tab w:val="left" w:pos="1670"/>
        </w:tabs>
        <w:spacing w:line="326" w:lineRule="exact"/>
        <w:ind w:right="440"/>
        <w:jc w:val="both"/>
      </w:pPr>
      <w:r>
        <w:t>Керівникові виплачується грошова допомога у розмірі не більше шести посадових окладів у разі виходу на пенсію, при наявності фінансових можливостей Підприємства.</w:t>
      </w:r>
    </w:p>
    <w:p w:rsidR="00CB68F2" w:rsidRDefault="00CB68F2" w:rsidP="00CB68F2">
      <w:pPr>
        <w:pStyle w:val="20"/>
        <w:numPr>
          <w:ilvl w:val="0"/>
          <w:numId w:val="6"/>
        </w:numPr>
        <w:shd w:val="clear" w:color="auto" w:fill="auto"/>
        <w:tabs>
          <w:tab w:val="left" w:pos="1932"/>
        </w:tabs>
        <w:spacing w:line="326" w:lineRule="exact"/>
      </w:pPr>
      <w:r>
        <w:t>Інші заохочувальні виплати, шо не відносяться до встановленої оплати праці, Керівникові не нараховуються.</w:t>
      </w:r>
    </w:p>
    <w:p w:rsidR="00CB68F2" w:rsidRDefault="00CB68F2" w:rsidP="00CB68F2">
      <w:pPr>
        <w:pStyle w:val="20"/>
        <w:numPr>
          <w:ilvl w:val="0"/>
          <w:numId w:val="6"/>
        </w:numPr>
        <w:shd w:val="clear" w:color="auto" w:fill="auto"/>
        <w:tabs>
          <w:tab w:val="left" w:pos="1953"/>
        </w:tabs>
        <w:spacing w:line="326" w:lineRule="exact"/>
        <w:ind w:right="440"/>
        <w:jc w:val="both"/>
      </w:pPr>
      <w:r>
        <w:t>Контроль за виконанням умов преміювання та визначення конкретного розміру премії покладається на Орган управління.</w:t>
      </w:r>
    </w:p>
    <w:p w:rsidR="00CB68F2" w:rsidRPr="00CB68F2" w:rsidRDefault="00CB68F2" w:rsidP="00CB68F2">
      <w:pPr>
        <w:pStyle w:val="20"/>
        <w:shd w:val="clear" w:color="auto" w:fill="auto"/>
        <w:tabs>
          <w:tab w:val="left" w:pos="1629"/>
        </w:tabs>
        <w:spacing w:line="322" w:lineRule="exact"/>
      </w:pPr>
    </w:p>
    <w:p w:rsidR="00CB68F2" w:rsidRPr="00CB68F2" w:rsidRDefault="00CB68F2" w:rsidP="00CB68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597A" w:rsidRDefault="0010597A" w:rsidP="00880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97A" w:rsidRDefault="0010597A" w:rsidP="00CB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97A" w:rsidRDefault="0010597A" w:rsidP="0010597A"/>
    <w:bookmarkEnd w:id="0"/>
    <w:p w:rsidR="0010597A" w:rsidRDefault="0010597A" w:rsidP="0010597A"/>
    <w:sectPr w:rsidR="0010597A" w:rsidSect="006D0F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7F8"/>
    <w:multiLevelType w:val="multilevel"/>
    <w:tmpl w:val="AD0ADA0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A1622"/>
    <w:multiLevelType w:val="multilevel"/>
    <w:tmpl w:val="86B416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65BCE"/>
    <w:multiLevelType w:val="multilevel"/>
    <w:tmpl w:val="586CB4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44CDD"/>
    <w:multiLevelType w:val="multilevel"/>
    <w:tmpl w:val="F70E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B6493"/>
    <w:multiLevelType w:val="multilevel"/>
    <w:tmpl w:val="523666E0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E2E3E"/>
    <w:multiLevelType w:val="hybridMultilevel"/>
    <w:tmpl w:val="1B8E9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A36BD"/>
    <w:multiLevelType w:val="multilevel"/>
    <w:tmpl w:val="530A03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D"/>
    <w:rsid w:val="00011688"/>
    <w:rsid w:val="0002712C"/>
    <w:rsid w:val="0010597A"/>
    <w:rsid w:val="00171CCA"/>
    <w:rsid w:val="00200112"/>
    <w:rsid w:val="00241A6D"/>
    <w:rsid w:val="003476C0"/>
    <w:rsid w:val="00377D60"/>
    <w:rsid w:val="004354E6"/>
    <w:rsid w:val="0045010A"/>
    <w:rsid w:val="0051354E"/>
    <w:rsid w:val="00536785"/>
    <w:rsid w:val="00540922"/>
    <w:rsid w:val="005703CA"/>
    <w:rsid w:val="00582F02"/>
    <w:rsid w:val="005C1069"/>
    <w:rsid w:val="006230EE"/>
    <w:rsid w:val="006C1544"/>
    <w:rsid w:val="006D0FEC"/>
    <w:rsid w:val="006E58DD"/>
    <w:rsid w:val="00880E80"/>
    <w:rsid w:val="008A47DF"/>
    <w:rsid w:val="008B51DD"/>
    <w:rsid w:val="00920963"/>
    <w:rsid w:val="009A3AA5"/>
    <w:rsid w:val="009D22ED"/>
    <w:rsid w:val="00A501CF"/>
    <w:rsid w:val="00A577C6"/>
    <w:rsid w:val="00A7632E"/>
    <w:rsid w:val="00AE3681"/>
    <w:rsid w:val="00C81185"/>
    <w:rsid w:val="00CB68F2"/>
    <w:rsid w:val="00D5696B"/>
    <w:rsid w:val="00EF20F5"/>
    <w:rsid w:val="00F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F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6D0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D0FEC"/>
    <w:rPr>
      <w:rFonts w:ascii="Trebuchet MS" w:eastAsia="Trebuchet MS" w:hAnsi="Trebuchet MS" w:cs="Trebuchet MS"/>
      <w:b/>
      <w:bCs/>
      <w:sz w:val="38"/>
      <w:szCs w:val="38"/>
      <w:shd w:val="clear" w:color="auto" w:fill="FFFFFF"/>
      <w:lang w:eastAsia="ru-RU" w:bidi="ru-RU"/>
    </w:rPr>
  </w:style>
  <w:style w:type="paragraph" w:customStyle="1" w:styleId="20">
    <w:name w:val="Основной текст (2)"/>
    <w:basedOn w:val="a"/>
    <w:link w:val="2"/>
    <w:rsid w:val="006D0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0">
    <w:name w:val="Заголовок №3"/>
    <w:basedOn w:val="a"/>
    <w:link w:val="3"/>
    <w:rsid w:val="006D0FEC"/>
    <w:pPr>
      <w:shd w:val="clear" w:color="auto" w:fill="FFFFFF"/>
      <w:spacing w:after="240" w:line="322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6D0FE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38"/>
      <w:szCs w:val="38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77D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D6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a3">
    <w:name w:val="No Spacing"/>
    <w:uiPriority w:val="1"/>
    <w:qFormat/>
    <w:rsid w:val="00582F02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6E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F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6D0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D0FEC"/>
    <w:rPr>
      <w:rFonts w:ascii="Trebuchet MS" w:eastAsia="Trebuchet MS" w:hAnsi="Trebuchet MS" w:cs="Trebuchet MS"/>
      <w:b/>
      <w:bCs/>
      <w:sz w:val="38"/>
      <w:szCs w:val="38"/>
      <w:shd w:val="clear" w:color="auto" w:fill="FFFFFF"/>
      <w:lang w:eastAsia="ru-RU" w:bidi="ru-RU"/>
    </w:rPr>
  </w:style>
  <w:style w:type="paragraph" w:customStyle="1" w:styleId="20">
    <w:name w:val="Основной текст (2)"/>
    <w:basedOn w:val="a"/>
    <w:link w:val="2"/>
    <w:rsid w:val="006D0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0">
    <w:name w:val="Заголовок №3"/>
    <w:basedOn w:val="a"/>
    <w:link w:val="3"/>
    <w:rsid w:val="006D0FEC"/>
    <w:pPr>
      <w:shd w:val="clear" w:color="auto" w:fill="FFFFFF"/>
      <w:spacing w:after="240" w:line="322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6D0FE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38"/>
      <w:szCs w:val="38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77D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D6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a3">
    <w:name w:val="No Spacing"/>
    <w:uiPriority w:val="1"/>
    <w:qFormat/>
    <w:rsid w:val="00582F02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6E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2021-03-11T00:43:00Z</dcterms:created>
  <dcterms:modified xsi:type="dcterms:W3CDTF">2022-01-27T19:26:00Z</dcterms:modified>
</cp:coreProperties>
</file>